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FB" w:rsidRPr="004002FB" w:rsidRDefault="004002FB" w:rsidP="004002FB">
      <w:pPr>
        <w:shd w:val="clear" w:color="auto" w:fill="FFFFFF"/>
        <w:spacing w:after="225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proofErr w:type="spellStart"/>
      <w:r w:rsidRPr="004002FB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Медико</w:t>
      </w:r>
      <w:proofErr w:type="spellEnd"/>
      <w:r w:rsidRPr="004002FB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–социальная экспертиза</w:t>
      </w:r>
    </w:p>
    <w:p w:rsidR="004002FB" w:rsidRPr="004002FB" w:rsidRDefault="004002FB" w:rsidP="004002F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02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920CE" w:rsidRPr="00BC0E44" w:rsidRDefault="005920CE" w:rsidP="005920CE">
      <w:pPr>
        <w:pStyle w:val="2"/>
        <w:shd w:val="clear" w:color="auto" w:fill="FFFFFF"/>
        <w:rPr>
          <w:rFonts w:asciiTheme="minorHAnsi" w:hAnsiTheme="minorHAnsi"/>
          <w:b w:val="0"/>
          <w:bCs w:val="0"/>
          <w:color w:val="262626"/>
          <w:sz w:val="24"/>
          <w:szCs w:val="24"/>
        </w:rPr>
      </w:pPr>
      <w:r w:rsidRPr="00BC0E44">
        <w:rPr>
          <w:rFonts w:asciiTheme="minorHAnsi" w:hAnsiTheme="minorHAnsi"/>
          <w:b w:val="0"/>
          <w:bCs w:val="0"/>
          <w:noProof/>
          <w:color w:val="26262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-636270</wp:posOffset>
            </wp:positionV>
            <wp:extent cx="1895475" cy="1895475"/>
            <wp:effectExtent l="0" t="0" r="9525" b="0"/>
            <wp:wrapTight wrapText="bothSides">
              <wp:wrapPolygon edited="0">
                <wp:start x="8683" y="0"/>
                <wp:lineTo x="7381" y="217"/>
                <wp:lineTo x="0" y="3256"/>
                <wp:lineTo x="0" y="13893"/>
                <wp:lineTo x="1737" y="17367"/>
                <wp:lineTo x="1737" y="17801"/>
                <wp:lineTo x="6295" y="21057"/>
                <wp:lineTo x="8249" y="21491"/>
                <wp:lineTo x="8683" y="21491"/>
                <wp:lineTo x="13025" y="21491"/>
                <wp:lineTo x="13676" y="21491"/>
                <wp:lineTo x="15196" y="21057"/>
                <wp:lineTo x="15196" y="20840"/>
                <wp:lineTo x="15847" y="20840"/>
                <wp:lineTo x="19972" y="17801"/>
                <wp:lineTo x="19972" y="17367"/>
                <wp:lineTo x="21491" y="14111"/>
                <wp:lineTo x="21491" y="13893"/>
                <wp:lineTo x="21709" y="11288"/>
                <wp:lineTo x="21709" y="8901"/>
                <wp:lineTo x="21491" y="6947"/>
                <wp:lineTo x="19972" y="4559"/>
                <wp:lineTo x="19538" y="2822"/>
                <wp:lineTo x="14762" y="217"/>
                <wp:lineTo x="13025" y="0"/>
                <wp:lineTo x="8683" y="0"/>
              </wp:wrapPolygon>
            </wp:wrapTight>
            <wp:docPr id="1" name="Рисунок 0" descr="2d956d8b4af0cb57f1638c7e4b8f0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956d8b4af0cb57f1638c7e4b8f036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E44">
        <w:rPr>
          <w:rFonts w:asciiTheme="minorHAnsi" w:hAnsiTheme="minorHAnsi"/>
          <w:b w:val="0"/>
          <w:bCs w:val="0"/>
          <w:color w:val="262626"/>
          <w:sz w:val="32"/>
          <w:szCs w:val="32"/>
        </w:rPr>
        <w:t xml:space="preserve"> </w:t>
      </w:r>
      <w:r w:rsidRPr="00BC0E44">
        <w:rPr>
          <w:rFonts w:asciiTheme="minorHAnsi" w:hAnsiTheme="minorHAnsi"/>
          <w:b w:val="0"/>
          <w:bCs w:val="0"/>
          <w:color w:val="262626"/>
          <w:sz w:val="24"/>
          <w:szCs w:val="24"/>
        </w:rPr>
        <w:t>Бюро медико-социальной экспертизы № 36</w:t>
      </w:r>
    </w:p>
    <w:p w:rsidR="005920CE" w:rsidRPr="00BC0E44" w:rsidRDefault="005920CE" w:rsidP="005920CE">
      <w:pPr>
        <w:pStyle w:val="a4"/>
        <w:shd w:val="clear" w:color="auto" w:fill="FFFFFF"/>
        <w:rPr>
          <w:rFonts w:asciiTheme="minorHAnsi" w:hAnsiTheme="minorHAnsi"/>
          <w:color w:val="262626"/>
        </w:rPr>
      </w:pPr>
      <w:r w:rsidRPr="00BC0E44">
        <w:rPr>
          <w:rStyle w:val="a5"/>
          <w:rFonts w:asciiTheme="minorHAnsi" w:hAnsiTheme="minorHAnsi"/>
          <w:color w:val="11B1FF"/>
        </w:rPr>
        <w:t>Профиль: </w:t>
      </w:r>
      <w:r w:rsidRPr="00BC0E44">
        <w:rPr>
          <w:rFonts w:asciiTheme="minorHAnsi" w:hAnsiTheme="minorHAnsi"/>
          <w:color w:val="262626"/>
        </w:rPr>
        <w:t>Смешанный</w:t>
      </w:r>
    </w:p>
    <w:p w:rsidR="005920CE" w:rsidRPr="00BC0E44" w:rsidRDefault="005920CE" w:rsidP="005920CE">
      <w:pPr>
        <w:shd w:val="clear" w:color="auto" w:fill="FFFFFF"/>
        <w:spacing w:after="225"/>
        <w:jc w:val="both"/>
        <w:outlineLvl w:val="0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А</w:t>
      </w:r>
      <w:r w:rsidR="004002FB"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дрес: </w:t>
      </w: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п. Усть-Ордынский, ул. Хамаганова, 4,</w:t>
      </w:r>
    </w:p>
    <w:p w:rsidR="005920CE" w:rsidRPr="00BC0E44" w:rsidRDefault="005920CE" w:rsidP="005920CE">
      <w:pPr>
        <w:shd w:val="clear" w:color="auto" w:fill="FFFFFF"/>
        <w:spacing w:after="225"/>
        <w:jc w:val="both"/>
        <w:outlineLvl w:val="0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 xml:space="preserve"> тел: 8 (395-41) 3-56-01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тел/факс приемной:</w:t>
      </w: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 (3952) 488-621,</w:t>
      </w:r>
    </w:p>
    <w:p w:rsidR="005920CE" w:rsidRPr="00BC0E44" w:rsidRDefault="004002FB" w:rsidP="004002FB">
      <w:pPr>
        <w:shd w:val="clear" w:color="auto" w:fill="FFFFFF"/>
        <w:spacing w:before="100" w:beforeAutospacing="1" w:after="100" w:afterAutospacing="1"/>
        <w:jc w:val="left"/>
        <w:rPr>
          <w:sz w:val="24"/>
          <w:szCs w:val="24"/>
        </w:rPr>
      </w:pPr>
      <w:proofErr w:type="spellStart"/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:</w:t>
      </w: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 </w:t>
      </w:r>
      <w:proofErr w:type="spellStart"/>
      <w:r w:rsidR="005920CE" w:rsidRPr="00BC0E44">
        <w:rPr>
          <w:sz w:val="24"/>
          <w:szCs w:val="24"/>
        </w:rPr>
        <w:t>e-mail</w:t>
      </w:r>
      <w:proofErr w:type="spellEnd"/>
      <w:r w:rsidR="005920CE" w:rsidRPr="00BC0E44">
        <w:rPr>
          <w:sz w:val="24"/>
          <w:szCs w:val="24"/>
        </w:rPr>
        <w:t xml:space="preserve">: </w:t>
      </w:r>
      <w:hyperlink r:id="rId5" w:history="1">
        <w:r w:rsidR="005920CE" w:rsidRPr="00BC0E44">
          <w:rPr>
            <w:rStyle w:val="a3"/>
            <w:sz w:val="24"/>
            <w:szCs w:val="24"/>
          </w:rPr>
          <w:t>mse-filial36@yandex.ru</w:t>
        </w:r>
      </w:hyperlink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color w:val="000000"/>
          <w:sz w:val="24"/>
          <w:szCs w:val="24"/>
          <w:vertAlign w:val="superscript"/>
          <w:lang w:eastAsia="ru-RU"/>
        </w:rPr>
      </w:pPr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Режим работы: </w:t>
      </w: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8</w:t>
      </w:r>
      <w:r w:rsidRPr="00BC0E44">
        <w:rPr>
          <w:rFonts w:eastAsia="Times New Roman" w:cs="Arial"/>
          <w:color w:val="000000"/>
          <w:sz w:val="24"/>
          <w:szCs w:val="24"/>
          <w:vertAlign w:val="superscript"/>
          <w:lang w:eastAsia="ru-RU"/>
        </w:rPr>
        <w:t>30</w:t>
      </w: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5920CE" w:rsidRPr="00BC0E44">
        <w:rPr>
          <w:rFonts w:eastAsia="Times New Roman" w:cs="Arial"/>
          <w:color w:val="000000"/>
          <w:sz w:val="24"/>
          <w:szCs w:val="24"/>
          <w:lang w:eastAsia="ru-RU"/>
        </w:rPr>
        <w:t>16</w:t>
      </w:r>
      <w:r w:rsidR="005920CE" w:rsidRPr="00BC0E44">
        <w:rPr>
          <w:rFonts w:eastAsia="Times New Roman" w:cs="Arial"/>
          <w:color w:val="000000"/>
          <w:sz w:val="24"/>
          <w:szCs w:val="24"/>
          <w:vertAlign w:val="superscript"/>
          <w:lang w:eastAsia="ru-RU"/>
        </w:rPr>
        <w:t>12</w:t>
      </w: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, обеденный перерыв: 12</w:t>
      </w:r>
      <w:r w:rsidRPr="00BC0E44">
        <w:rPr>
          <w:rFonts w:eastAsia="Times New Roman" w:cs="Arial"/>
          <w:color w:val="000000"/>
          <w:sz w:val="24"/>
          <w:szCs w:val="24"/>
          <w:vertAlign w:val="superscript"/>
          <w:lang w:eastAsia="ru-RU"/>
        </w:rPr>
        <w:t>30</w:t>
      </w: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-13</w:t>
      </w:r>
      <w:r w:rsidRPr="00BC0E44">
        <w:rPr>
          <w:rFonts w:eastAsia="Times New Roman" w:cs="Arial"/>
          <w:color w:val="000000"/>
          <w:sz w:val="24"/>
          <w:szCs w:val="24"/>
          <w:vertAlign w:val="superscript"/>
          <w:lang w:eastAsia="ru-RU"/>
        </w:rPr>
        <w:t>00</w:t>
      </w:r>
    </w:p>
    <w:p w:rsidR="005920CE" w:rsidRPr="00BC0E44" w:rsidRDefault="005920CE" w:rsidP="004002FB">
      <w:p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Style w:val="a5"/>
          <w:color w:val="11B1FF"/>
          <w:sz w:val="24"/>
          <w:szCs w:val="24"/>
          <w:shd w:val="clear" w:color="auto" w:fill="FFFFFF"/>
        </w:rPr>
        <w:t>Куратор: </w:t>
      </w:r>
      <w:r w:rsidRPr="00BC0E44">
        <w:rPr>
          <w:color w:val="262626"/>
          <w:sz w:val="24"/>
          <w:szCs w:val="24"/>
          <w:shd w:val="clear" w:color="auto" w:fill="FFFFFF"/>
        </w:rPr>
        <w:t>VII экспертный состав ГБ МСЭ</w:t>
      </w:r>
    </w:p>
    <w:p w:rsidR="004002FB" w:rsidRPr="00BC0E44" w:rsidRDefault="004002FB" w:rsidP="004002FB">
      <w:pPr>
        <w:shd w:val="clear" w:color="auto" w:fill="FFFFFF"/>
        <w:spacing w:after="0"/>
        <w:jc w:val="left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Официальный сайт  </w:t>
      </w:r>
      <w:hyperlink r:id="rId6" w:history="1">
        <w:r w:rsidR="00BC0E44" w:rsidRPr="00BC0E44">
          <w:rPr>
            <w:rStyle w:val="a3"/>
            <w:sz w:val="24"/>
            <w:szCs w:val="24"/>
          </w:rPr>
          <w:t>https://www.38.gbmse.ru/about/buro-mse/?id_4=925</w:t>
        </w:r>
      </w:hyperlink>
      <w:r w:rsidR="00BC0E44" w:rsidRPr="00BC0E44">
        <w:rPr>
          <w:sz w:val="24"/>
          <w:szCs w:val="24"/>
        </w:rPr>
        <w:t xml:space="preserve"> </w:t>
      </w:r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                        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Основными задачами федеральных государственных учреждений медико-социальной экспертизы являются: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 xml:space="preserve">- установление структуры и степени ограничения жизнедеятельности и определения потребностей </w:t>
      </w:r>
      <w:proofErr w:type="spellStart"/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освидетельствуемого</w:t>
      </w:r>
      <w:proofErr w:type="spellEnd"/>
      <w:r w:rsidRPr="00BC0E44">
        <w:rPr>
          <w:rFonts w:eastAsia="Times New Roman" w:cs="Arial"/>
          <w:color w:val="000000"/>
          <w:sz w:val="24"/>
          <w:szCs w:val="24"/>
          <w:lang w:eastAsia="ru-RU"/>
        </w:rPr>
        <w:t xml:space="preserve"> лица в различных мерах социальной защиты, включая реабилитацию;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 изучение причин, факторов и условий, влияющих на возникновение, развитие и исход инвалидности, анализ распространенности и структуры инвалидности.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Бюро выполняет следующие функции: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  проводит медико-социальную экспертизу граждан на основе оценки ограничений жизнедеятельности, вызванных стойким расстройством функций организма;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 разрабатывает индивидуальные программы реабилитации инвалидов, в том числе определяет виды, формы, сроки и объемы мероприятий по медицинской, социальной и профессиональной реабилитации;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 устанавливает факт наличия инвалидности, группу, причины, срок и время наступления инвалидности;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 определяет степень утраты профессиональной трудоспособности;</w:t>
      </w:r>
    </w:p>
    <w:p w:rsidR="004002FB" w:rsidRPr="00BC0E44" w:rsidRDefault="004002FB" w:rsidP="004002FB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C0E44">
        <w:rPr>
          <w:rFonts w:eastAsia="Times New Roman" w:cs="Arial"/>
          <w:color w:val="000000"/>
          <w:sz w:val="24"/>
          <w:szCs w:val="24"/>
          <w:lang w:eastAsia="ru-RU"/>
        </w:rPr>
        <w:t>- определяет стойкую утрату трудоспособности и др.</w:t>
      </w:r>
    </w:p>
    <w:p w:rsidR="00CD33FD" w:rsidRPr="00BC0E44" w:rsidRDefault="006877C1"/>
    <w:sectPr w:rsidR="00CD33FD" w:rsidRPr="00BC0E44" w:rsidSect="008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02FB"/>
    <w:rsid w:val="004002FB"/>
    <w:rsid w:val="005920CE"/>
    <w:rsid w:val="006877C1"/>
    <w:rsid w:val="00814AA3"/>
    <w:rsid w:val="008C0646"/>
    <w:rsid w:val="00B56052"/>
    <w:rsid w:val="00BC0E44"/>
    <w:rsid w:val="00C71C57"/>
    <w:rsid w:val="00CF0872"/>
    <w:rsid w:val="00D45008"/>
    <w:rsid w:val="00D62DFA"/>
    <w:rsid w:val="00DE7481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paragraph" w:styleId="1">
    <w:name w:val="heading 1"/>
    <w:basedOn w:val="a"/>
    <w:link w:val="10"/>
    <w:uiPriority w:val="9"/>
    <w:qFormat/>
    <w:rsid w:val="004002F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02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2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20C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0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2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8.gbmse.ru/about/buro-mse/?id_4=925" TargetMode="External"/><Relationship Id="rId5" Type="http://schemas.openxmlformats.org/officeDocument/2006/relationships/hyperlink" Target="mailto:mse-filial36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2</cp:revision>
  <cp:lastPrinted>2022-02-07T07:26:00Z</cp:lastPrinted>
  <dcterms:created xsi:type="dcterms:W3CDTF">2022-03-23T06:06:00Z</dcterms:created>
  <dcterms:modified xsi:type="dcterms:W3CDTF">2022-03-23T06:06:00Z</dcterms:modified>
</cp:coreProperties>
</file>