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7" w:rsidRPr="001F0747" w:rsidRDefault="001F0747" w:rsidP="001F074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F0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Права детей-инвалидов и их семей и льготы, предоставляемые таким семьям</w:t>
      </w:r>
      <w:r w:rsidRPr="001F074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t>Пенсионные льготы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 xml:space="preserve">Детям-инвалидам устанавливается социальная </w:t>
      </w:r>
      <w:proofErr w:type="gramStart"/>
      <w:r w:rsidRPr="001F0747">
        <w:rPr>
          <w:rFonts w:ascii="Arial" w:eastAsia="Times New Roman" w:hAnsi="Arial" w:cs="Arial"/>
          <w:color w:val="000000"/>
          <w:lang w:eastAsia="ru-RU"/>
        </w:rPr>
        <w:t>пенсия</w:t>
      </w:r>
      <w:proofErr w:type="gramEnd"/>
      <w:r w:rsidRPr="001F0747">
        <w:rPr>
          <w:rFonts w:ascii="Arial" w:eastAsia="Times New Roman" w:hAnsi="Arial" w:cs="Arial"/>
          <w:color w:val="000000"/>
          <w:lang w:eastAsia="ru-RU"/>
        </w:rPr>
        <w:t xml:space="preserve"> и надбавки к ней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Матери ребенка-инвалида, воспитавшей его до 8-летнего возраста, пенсия начисляется с 50 лет при трудовом стаже 15 лет. Время ухода за ребенком-инвалидом засчитывается в трудовой стаж 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 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t>Льготы по трудовому законодательству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Женщина, имеющая ребенка-инвалида в возрасте до 16 лет, имеет право на неполную рабочую неделю или неполный рабочий день с оплатой пропорционально отработанному времени</w:t>
      </w:r>
      <w:proofErr w:type="gramStart"/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З</w:t>
      </w:r>
      <w:proofErr w:type="gramEnd"/>
      <w:r w:rsidRPr="001F0747">
        <w:rPr>
          <w:rFonts w:ascii="Arial" w:eastAsia="Times New Roman" w:hAnsi="Arial" w:cs="Arial"/>
          <w:color w:val="000000"/>
          <w:lang w:eastAsia="ru-RU"/>
        </w:rPr>
        <w:t>апрещается привлекать женщин, имеющих детей-инвалидов, к сверхурочным работам или направлять в командировки без их согласия.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Запрещается отказывать женщинам в приеме на работу или снижать им заработную плату по мотивам, связанным с н</w:t>
      </w:r>
      <w:r>
        <w:rPr>
          <w:rFonts w:ascii="Arial" w:eastAsia="Times New Roman" w:hAnsi="Arial" w:cs="Arial"/>
          <w:color w:val="000000"/>
          <w:lang w:eastAsia="ru-RU"/>
        </w:rPr>
        <w:t>аличием ребенка-инвалида.</w:t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Запрещается увольнение одиноких матерей, имеющих ребенка-инвалида, по инициативе администрации, кроме случаев полной ликвидации предприятия, учреждения, организации, когда допускается увольнение с обязательным трудоустройством. (КЗоТ РФ, ст. 54, 170).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Одному из работающих родителей (опекунов, попечителей) ребенка-инвалида и инвалида до 18 лет предоставляется 4 дополнительных выходных дня в месяц, которые могут быть использованы одним из родителей (опекунов, попечителей) или разделены ими м</w:t>
      </w:r>
      <w:r>
        <w:rPr>
          <w:rFonts w:ascii="Arial" w:eastAsia="Times New Roman" w:hAnsi="Arial" w:cs="Arial"/>
          <w:color w:val="000000"/>
          <w:lang w:eastAsia="ru-RU"/>
        </w:rPr>
        <w:t>ежду собой по своему усмотрению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t>Жилищные льготы</w:t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Право на первоочередное предоставление жилых помещений. В первую очередь жилые помещения предоставляются нуждающимся в улучшении жилищных условий лицам, страдающим тяжелыми формами некоторых хронических заболеваний, перечисленных в списке заболеваний, утвержденном приказом Минздрава СССР № 330 от 28.03.83.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u w:val="single"/>
          <w:lang w:eastAsia="ru-RU"/>
        </w:rPr>
        <w:t>В частности: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- психические заболевания с хроническим течением, стойкой психопатической симптоматикой и выраженными изменениями личности (шизофрения, маниакально-депрессивный психоз, эпилепсия);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 xml:space="preserve">- органические поражения центральной нервной системы со стойкими тяжелыми нарушениями функций конечностей, функций тазовых органов (ДЦП, последствия черепно-мозговых травм, травм позвоночника, рассеянный склероз, боковой </w:t>
      </w:r>
      <w:proofErr w:type="spellStart"/>
      <w:r w:rsidRPr="001F0747">
        <w:rPr>
          <w:rFonts w:ascii="Arial" w:eastAsia="Times New Roman" w:hAnsi="Arial" w:cs="Arial"/>
          <w:color w:val="000000"/>
          <w:lang w:eastAsia="ru-RU"/>
        </w:rPr>
        <w:t>амиотрофический</w:t>
      </w:r>
      <w:proofErr w:type="spellEnd"/>
      <w:r w:rsidRPr="001F0747">
        <w:rPr>
          <w:rFonts w:ascii="Arial" w:eastAsia="Times New Roman" w:hAnsi="Arial" w:cs="Arial"/>
          <w:color w:val="000000"/>
          <w:lang w:eastAsia="ru-RU"/>
        </w:rPr>
        <w:t xml:space="preserve"> склероз, сирингомиелия).</w:t>
      </w:r>
      <w:r>
        <w:rPr>
          <w:rFonts w:ascii="Arial" w:eastAsia="Times New Roman" w:hAnsi="Arial" w:cs="Arial"/>
          <w:color w:val="000000"/>
          <w:lang w:eastAsia="ru-RU"/>
        </w:rPr>
        <w:t xml:space="preserve"> (Жилищный кодекс РФ, ст. 36.)</w:t>
      </w:r>
      <w:r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 xml:space="preserve">Инвалидам и семьям, имеющим детей-инвалидов, предоставляется скидка не ниже 50% с квартирной платы (в домах государственного, муниципального и общественного жилищного фонда) и оплаты коммунальных услуг (независимо от принадлежности </w:t>
      </w:r>
      <w:r w:rsidRPr="001F0747">
        <w:rPr>
          <w:rFonts w:ascii="Arial" w:eastAsia="Times New Roman" w:hAnsi="Arial" w:cs="Arial"/>
          <w:color w:val="000000"/>
          <w:lang w:eastAsia="ru-RU"/>
        </w:rPr>
        <w:lastRenderedPageBreak/>
        <w:t xml:space="preserve">жилищного фонда), а в жилых домах, не имеющих центрального отопления, со стоимости топлива, приобретаемого </w:t>
      </w:r>
      <w:r>
        <w:rPr>
          <w:rFonts w:ascii="Arial" w:eastAsia="Times New Roman" w:hAnsi="Arial" w:cs="Arial"/>
          <w:color w:val="000000"/>
          <w:lang w:eastAsia="ru-RU"/>
        </w:rPr>
        <w:t>в пределах установленных норм. 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br/>
        <w:t>Льготы по медицинскому, санаторно-курортному и протезно-ортопедическому обслуживанию</w:t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- Бесплатный отпуск лекарств по рецептам врачей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- Бесплатный отпуск протезно-ортопедических изделий предприятиями и организациями Министерства труда и социального развития РФ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- Бесплатное обеспечение ТСР.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- Бесплатная санаторная путевка для ребенка-инвалида и сопровождающего его лица</w:t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color w:val="000000"/>
          <w:lang w:eastAsia="ru-RU"/>
        </w:rPr>
        <w:br/>
      </w: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t>Предоставление детям-инвалидам в Иркутской области бесплатного проезда на междугородном транспорте к месту лечения и обратно.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0747">
        <w:rPr>
          <w:rFonts w:ascii="Arial" w:eastAsia="Times New Roman" w:hAnsi="Arial" w:cs="Arial"/>
          <w:color w:val="000000"/>
          <w:lang w:eastAsia="ru-RU"/>
        </w:rPr>
        <w:t>Порядок предоставления детям-инвалидам в Иркутской области, указанным в </w:t>
      </w:r>
      <w:hyperlink r:id="rId5" w:history="1">
        <w:r w:rsidRPr="001F0747">
          <w:rPr>
            <w:rFonts w:ascii="Arial" w:eastAsia="Times New Roman" w:hAnsi="Arial" w:cs="Arial"/>
            <w:color w:val="002971"/>
            <w:u w:val="single"/>
            <w:lang w:eastAsia="ru-RU"/>
          </w:rPr>
          <w:t>статьях 6.1</w:t>
        </w:r>
      </w:hyperlink>
      <w:r w:rsidRPr="001F0747">
        <w:rPr>
          <w:rFonts w:ascii="Arial" w:eastAsia="Times New Roman" w:hAnsi="Arial" w:cs="Arial"/>
          <w:color w:val="000000"/>
          <w:lang w:eastAsia="ru-RU"/>
        </w:rPr>
        <w:t> и </w:t>
      </w:r>
      <w:hyperlink r:id="rId6" w:history="1">
        <w:r w:rsidRPr="001F0747">
          <w:rPr>
            <w:rFonts w:ascii="Arial" w:eastAsia="Times New Roman" w:hAnsi="Arial" w:cs="Arial"/>
            <w:color w:val="002971"/>
            <w:u w:val="single"/>
            <w:lang w:eastAsia="ru-RU"/>
          </w:rPr>
          <w:t>6.7</w:t>
        </w:r>
      </w:hyperlink>
      <w:r w:rsidRPr="001F0747">
        <w:rPr>
          <w:rFonts w:ascii="Arial" w:eastAsia="Times New Roman" w:hAnsi="Arial" w:cs="Arial"/>
          <w:color w:val="000000"/>
          <w:lang w:eastAsia="ru-RU"/>
        </w:rPr>
        <w:t> Федерального закона от 17 июля 1999 года № 178-ФЗ "О государственной социальной помощи" (далее</w:t>
      </w:r>
      <w:r w:rsidRPr="001F0747">
        <w:rPr>
          <w:rFonts w:ascii="Arial" w:eastAsia="Times New Roman" w:hAnsi="Arial" w:cs="Arial"/>
          <w:color w:val="000000"/>
          <w:lang w:eastAsia="ru-RU"/>
        </w:rPr>
        <w:br/>
        <w:t>- Федеральный закон от 17 июля 1999 года N 178-ФЗ) не отказавшимся от получения социальной услуги, предусмотренной </w:t>
      </w:r>
      <w:hyperlink r:id="rId7" w:history="1">
        <w:r w:rsidRPr="001F0747">
          <w:rPr>
            <w:rFonts w:ascii="Arial" w:eastAsia="Times New Roman" w:hAnsi="Arial" w:cs="Arial"/>
            <w:color w:val="002971"/>
            <w:u w:val="single"/>
            <w:lang w:eastAsia="ru-RU"/>
          </w:rPr>
          <w:t>пунктом 2 части 1 статьи 6.2</w:t>
        </w:r>
      </w:hyperlink>
      <w:r w:rsidRPr="001F0747">
        <w:rPr>
          <w:rFonts w:ascii="Arial" w:eastAsia="Times New Roman" w:hAnsi="Arial" w:cs="Arial"/>
          <w:color w:val="000000"/>
          <w:lang w:eastAsia="ru-RU"/>
        </w:rPr>
        <w:t> Федерального закона от 17 июля 1999 года № 178-ФЗ, при наличии медицинских показаний и</w:t>
      </w:r>
      <w:proofErr w:type="gramEnd"/>
      <w:r w:rsidRPr="001F074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F0747">
        <w:rPr>
          <w:rFonts w:ascii="Arial" w:eastAsia="Times New Roman" w:hAnsi="Arial" w:cs="Arial"/>
          <w:color w:val="000000"/>
          <w:lang w:eastAsia="ru-RU"/>
        </w:rPr>
        <w:t>отсутствии</w:t>
      </w:r>
      <w:proofErr w:type="gramEnd"/>
      <w:r w:rsidRPr="001F0747">
        <w:rPr>
          <w:rFonts w:ascii="Arial" w:eastAsia="Times New Roman" w:hAnsi="Arial" w:cs="Arial"/>
          <w:color w:val="000000"/>
          <w:lang w:eastAsia="ru-RU"/>
        </w:rPr>
        <w:t xml:space="preserve"> противопоказаний, а также лицам, сопровождающим детей-инвалидов, бесплатного проезда на междугородном транспорте к месту лечения и обратно.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b/>
          <w:bCs/>
          <w:color w:val="000000"/>
          <w:lang w:eastAsia="ru-RU"/>
        </w:rPr>
        <w:t>Дети-инвалиды и сопровождающие их лица обеспечиваются бесплатным проездом к месту лечения (санаторно-курортного лечения) и обратно на следующих видах междугородного транспорта: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1. Железнодорожный транспорт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 xml:space="preserve">2. Авиационный транспорт (экономический класс) при отсутствии железнодорожного сообщения, либо при меньшей стоимости </w:t>
      </w:r>
      <w:proofErr w:type="spellStart"/>
      <w:r w:rsidRPr="001F0747">
        <w:rPr>
          <w:rFonts w:ascii="Arial" w:eastAsia="Times New Roman" w:hAnsi="Arial" w:cs="Arial"/>
          <w:color w:val="000000"/>
          <w:lang w:eastAsia="ru-RU"/>
        </w:rPr>
        <w:t>авиаперелета</w:t>
      </w:r>
      <w:proofErr w:type="spellEnd"/>
      <w:r w:rsidRPr="001F0747">
        <w:rPr>
          <w:rFonts w:ascii="Arial" w:eastAsia="Times New Roman" w:hAnsi="Arial" w:cs="Arial"/>
          <w:color w:val="000000"/>
          <w:lang w:eastAsia="ru-RU"/>
        </w:rPr>
        <w:t xml:space="preserve"> по сравнению со стоимостью проезда железнодорожным транспортом, либо при налич</w:t>
      </w:r>
      <w:proofErr w:type="gramStart"/>
      <w:r w:rsidRPr="001F0747">
        <w:rPr>
          <w:rFonts w:ascii="Arial" w:eastAsia="Times New Roman" w:hAnsi="Arial" w:cs="Arial"/>
          <w:color w:val="000000"/>
          <w:lang w:eastAsia="ru-RU"/>
        </w:rPr>
        <w:t>ии у и</w:t>
      </w:r>
      <w:proofErr w:type="gramEnd"/>
      <w:r w:rsidRPr="001F0747">
        <w:rPr>
          <w:rFonts w:ascii="Arial" w:eastAsia="Times New Roman" w:hAnsi="Arial" w:cs="Arial"/>
          <w:color w:val="000000"/>
          <w:lang w:eastAsia="ru-RU"/>
        </w:rPr>
        <w:t>нвалида, в том числе ребенка-инвалида, заболевания или травмы спинного мозга;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3. Водный транспорт (третья категория);</w:t>
      </w:r>
    </w:p>
    <w:p w:rsidR="001F0747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4. Автомобильный транспорт (общего пользования).</w:t>
      </w:r>
    </w:p>
    <w:p w:rsidR="001F0747" w:rsidRPr="001F0747" w:rsidRDefault="001F0747" w:rsidP="001F0747">
      <w:pPr>
        <w:spacing w:after="0"/>
        <w:jc w:val="left"/>
        <w:rPr>
          <w:rFonts w:ascii="Times New Roman" w:eastAsia="Times New Roman" w:hAnsi="Times New Roman" w:cs="Times New Roman"/>
          <w:lang w:eastAsia="ru-RU"/>
        </w:rPr>
      </w:pPr>
      <w:r w:rsidRPr="001F074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 1 января 2015 года полномочия по обеспечению инвалидов и отдельных категорий ветеранов техническими средствами реабилитации, протезно-ортопедическими изделиями, путевками на санаторно-курортное лечение при наличии медицинских показаний, проездом на междугородном транспорте к месту лечения и обратно на территории Иркутской области осуществляет </w:t>
      </w:r>
      <w:hyperlink r:id="rId8" w:tooltip="открыть" w:history="1">
        <w:r w:rsidRPr="001F0747">
          <w:rPr>
            <w:rFonts w:ascii="Arial" w:eastAsia="Times New Roman" w:hAnsi="Arial" w:cs="Arial"/>
            <w:b/>
            <w:bCs/>
            <w:color w:val="002971"/>
            <w:u w:val="single"/>
            <w:lang w:eastAsia="ru-RU"/>
          </w:rPr>
          <w:t>Государственное учреждение – Иркутское региональное отделение Фонда социального страхования Российской Федерации</w:t>
        </w:r>
      </w:hyperlink>
      <w:r w:rsidRPr="001F074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.</w:t>
      </w:r>
    </w:p>
    <w:p w:rsidR="00CD33FD" w:rsidRPr="001F0747" w:rsidRDefault="001F0747" w:rsidP="001F074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lang w:eastAsia="ru-RU"/>
        </w:rPr>
      </w:pPr>
      <w:r w:rsidRPr="001F0747">
        <w:rPr>
          <w:rFonts w:ascii="Arial" w:eastAsia="Times New Roman" w:hAnsi="Arial" w:cs="Arial"/>
          <w:color w:val="000000"/>
          <w:lang w:eastAsia="ru-RU"/>
        </w:rPr>
        <w:t>Государственное учреждение – Иркутское региональное отделение Фонда социального страхования Российской Федерации расположено по адресу: 664007, город Иркутск, ул. Тимирязева, д. 35. Телефоны: (3952)20-85-66 (приемная), факс: (3952)20-85-66</w:t>
      </w:r>
    </w:p>
    <w:sectPr w:rsidR="00CD33FD" w:rsidRPr="001F0747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6551"/>
    <w:multiLevelType w:val="multilevel"/>
    <w:tmpl w:val="3AD6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747"/>
    <w:rsid w:val="00170172"/>
    <w:rsid w:val="001F0747"/>
    <w:rsid w:val="00814AA3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1F074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0747"/>
    <w:rPr>
      <w:color w:val="0000FF"/>
      <w:u w:val="single"/>
    </w:rPr>
  </w:style>
  <w:style w:type="character" w:styleId="a4">
    <w:name w:val="Strong"/>
    <w:basedOn w:val="a0"/>
    <w:uiPriority w:val="22"/>
    <w:qFormat/>
    <w:rsid w:val="001F0747"/>
    <w:rPr>
      <w:b/>
      <w:bCs/>
    </w:rPr>
  </w:style>
  <w:style w:type="paragraph" w:styleId="a5">
    <w:name w:val="Normal (Web)"/>
    <w:basedOn w:val="a"/>
    <w:uiPriority w:val="99"/>
    <w:semiHidden/>
    <w:unhideWhenUsed/>
    <w:rsid w:val="001F07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503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society/news/2014-2/spisok_filialov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E2FB2028382AD4B1868692471AEF3B7D162970016A5AC035246F5C367DD26FBE8A7A0053J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E2FB2028382AD4B1868692471AEF3B7D162970016A5AC035246F5C367DD26FBE8A7A0653JFC" TargetMode="External"/><Relationship Id="rId5" Type="http://schemas.openxmlformats.org/officeDocument/2006/relationships/hyperlink" Target="consultantplus://offline/ref=0FE2FB2028382AD4B1868692471AEF3B7D162970016A5AC035246F5C367DD26FBE8A7A0153J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4777</Characters>
  <Application>Microsoft Office Word</Application>
  <DocSecurity>0</DocSecurity>
  <Lines>39</Lines>
  <Paragraphs>11</Paragraphs>
  <ScaleCrop>false</ScaleCrop>
  <Company>Home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2022-03-24T06:47:00Z</cp:lastPrinted>
  <dcterms:created xsi:type="dcterms:W3CDTF">2022-03-24T06:44:00Z</dcterms:created>
  <dcterms:modified xsi:type="dcterms:W3CDTF">2022-03-24T06:48:00Z</dcterms:modified>
</cp:coreProperties>
</file>