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73" w:rsidRPr="00E32D73" w:rsidRDefault="00E32D73" w:rsidP="00E32D73">
      <w:pPr>
        <w:spacing w:line="240" w:lineRule="auto"/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</w:pPr>
      <w:r w:rsidRPr="00E32D73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2.12. Предоставление бесплатного проезда к месту диагностики и (или) лечения детям-инвалидам, инвалидам и сопровождающим, проживающим на </w:t>
      </w:r>
      <w:bookmarkStart w:id="0" w:name="_GoBack"/>
      <w:bookmarkEnd w:id="0"/>
      <w:r w:rsidR="00665BAC" w:rsidRPr="00E32D73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>территории Иркутской</w:t>
      </w:r>
      <w:r w:rsidRPr="00E32D73">
        <w:rPr>
          <w:rFonts w:ascii="Arial" w:eastAsia="Times New Roman" w:hAnsi="Arial" w:cs="Arial"/>
          <w:b/>
          <w:bCs/>
          <w:color w:val="0070C0"/>
          <w:sz w:val="31"/>
          <w:szCs w:val="31"/>
          <w:lang w:eastAsia="ru-RU"/>
        </w:rPr>
        <w:t xml:space="preserve"> области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E32D73" w:rsidRPr="00E32D73" w:rsidTr="00E32D7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4"/>
              <w:gridCol w:w="6241"/>
            </w:tblGrid>
            <w:tr w:rsidR="00E32D73" w:rsidRPr="00E32D73">
              <w:trPr>
                <w:trHeight w:val="737"/>
              </w:trPr>
              <w:tc>
                <w:tcPr>
                  <w:tcW w:w="25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Категория граждан, имеющих право на бесплатный проезд</w:t>
                  </w:r>
                </w:p>
              </w:tc>
              <w:tc>
                <w:tcPr>
                  <w:tcW w:w="70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Дети-инвалиды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Инвалиды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Сопровождающие детей-инвалидов, инвалидов 1 группы.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Лица, сопровождающие граждан, признанных в установленном порядке до 01.01.2010 года инвалидами II и III группы, имеющих ограничения способности к трудовой деятельности III степени, не проходивших переосвидетельствования и получающих ежемесячную денежную выплату как инвалид I группы</w:t>
                  </w:r>
                </w:p>
              </w:tc>
            </w:tr>
            <w:tr w:rsidR="00E32D73" w:rsidRPr="00E32D73">
              <w:trPr>
                <w:trHeight w:val="1682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2.Условия </w:t>
                  </w:r>
                  <w:proofErr w:type="gram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  бесплатного</w:t>
                  </w:r>
                  <w:proofErr w:type="gram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проезда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Получение набора социальных услуг (социальной услуги по бесплатному проезду на пригородном железнодорожном транспорте, а также на междугородном транспорте, к месту лечения и обратно);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Проживание на территории Иркутской области;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Нуждаемость в диагностике и (или) лечении;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Среднедушевой доход семьи ниже двукратной величины прожиточного минимума.</w:t>
                  </w:r>
                </w:p>
              </w:tc>
            </w:tr>
            <w:tr w:rsidR="00E32D73" w:rsidRPr="00E32D73">
              <w:trPr>
                <w:trHeight w:val="1860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ГБУЗ Иркутская ордена «Знак </w:t>
                  </w:r>
                  <w:proofErr w:type="spell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почета</w:t>
                  </w:r>
                  <w:proofErr w:type="spell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областная клиническая больница»;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ГБУЗ Иркутская государственная областная детская клиническая больница;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3.ОГАУЗ «Иркутский областной клинический консультативно -  диагностический центр»;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ГБУЗ «Областной онкологический диспансер»;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5. ОГБУЗ «Иркутская областная клиническая </w:t>
                  </w:r>
                  <w:proofErr w:type="spell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туберкулезная</w:t>
                  </w:r>
                  <w:proofErr w:type="spell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больница»;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6. ГБУЗ </w:t>
                  </w:r>
                  <w:proofErr w:type="gram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Областная</w:t>
                  </w:r>
                  <w:proofErr w:type="gram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детская </w:t>
                  </w:r>
                  <w:proofErr w:type="spell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туберкулезная</w:t>
                  </w:r>
                  <w:proofErr w:type="spell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больница»;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7. ОГАУЗ «Городская </w:t>
                  </w:r>
                  <w:proofErr w:type="spell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Ивано-Матренинская</w:t>
                  </w:r>
                  <w:proofErr w:type="spell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детская клиническая больница»;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ОГКУЗ «Иркутская областная клиническая психиатрическая больница №1».</w:t>
                  </w:r>
                </w:p>
              </w:tc>
            </w:tr>
            <w:tr w:rsidR="00E32D73" w:rsidRPr="00E32D73"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 Компенсации подлежат расходы на проезд: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Железнодорожным транспортом в общем, плацкартном, купейном вагоне (за исключением спальных вагонов с двухместными купе и вагонов повышенной комфортности);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Воздушным транспортом </w:t>
                  </w:r>
                  <w:proofErr w:type="gramStart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 в</w:t>
                  </w:r>
                  <w:proofErr w:type="gramEnd"/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салоне экономического класса) – при отсутствии железнодорожного сообщения;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3.Автомобильным транспортом общего пользования (за исключением такси).</w:t>
                  </w:r>
                </w:p>
              </w:tc>
            </w:tr>
            <w:tr w:rsidR="00E32D73" w:rsidRPr="00E32D73">
              <w:trPr>
                <w:trHeight w:val="6053"/>
              </w:trPr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Документы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Документ, удостоверяющий личность гражданина (для детей в возрасте до 14 лет - свидетельство о рождении ребёнка), сопровождающего лица - в случае сопровождения гражданина;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Документы, удостоверяющие личность и подтверждающие полномочия представителя гражданина, - в случае обращения с заявлением представителя гражданина;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свидетельство о регистрации по месту пребывания на территории Иркутской области или решение суда об установлении факта постоянного или преимущественного проживания на территории Иркутской области (далее - решение суда) - в случае отсутствия в документе, удостоверяющем личность, отметки о регистрации по месту жительства на территории Иркутской области;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Справка о составе семьи гражданина;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Документы, подтверждающие размер доходов каждого члена семьи гражданина, за три последних календарных месяца, предшествующих месяцу обращения с заявлением;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 Нотариально заверенное согласие законного представителя ребёнка-инвалида на сопровождение его к месту диагностики и (или) лечения - в случае сопровождения ребёнка-инвалида к месту диагностики и (или) лечения лицом, не являющимся законным представителем ребёнка-инвалида;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 копия направления на диагностику и (или) лечение, выданного лечащим врачом медицинской организации по месту прикрепления гражданина, заверенная руководителем медицинской организации.</w:t>
                  </w:r>
                </w:p>
              </w:tc>
            </w:tr>
            <w:tr w:rsidR="00E32D73" w:rsidRPr="00E32D73">
              <w:tc>
                <w:tcPr>
                  <w:tcW w:w="25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6. Куда обращаться</w:t>
                  </w:r>
                </w:p>
              </w:tc>
              <w:tc>
                <w:tcPr>
                  <w:tcW w:w="70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 </w:t>
                  </w: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ОГБУ "УСЗСОН по Боханскому району"</w:t>
                  </w:r>
                </w:p>
                <w:p w:rsid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669311, Иркутская область, Боханский район, п. Бохан, ул. Ленина, 27 </w:t>
                  </w:r>
                </w:p>
                <w:p w:rsidR="00E32D73" w:rsidRPr="00E32D73" w:rsidRDefault="00E32D73" w:rsidP="00E32D73">
                  <w:pPr>
                    <w:spacing w:before="180"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2D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МФЦ</w:t>
                  </w:r>
                </w:p>
              </w:tc>
            </w:tr>
          </w:tbl>
          <w:p w:rsidR="00E32D73" w:rsidRPr="00E32D73" w:rsidRDefault="00E32D73" w:rsidP="00E32D73">
            <w:pPr>
              <w:spacing w:before="180" w:after="180" w:line="240" w:lineRule="auto"/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</w:pPr>
            <w:r w:rsidRPr="00E32D73">
              <w:rPr>
                <w:rFonts w:ascii="Arial" w:eastAsia="Times New Roman" w:hAnsi="Arial" w:cs="Arial"/>
                <w:color w:val="4B4B4B"/>
                <w:sz w:val="21"/>
                <w:szCs w:val="21"/>
                <w:lang w:eastAsia="ru-RU"/>
              </w:rPr>
              <w:t>В соответствии с постановлением Правительства Иркутской области от 31 марта 2016 г. N 176-ПП "О предоставлении компенсации расходов на оплату стоимости проезда к месту диагностики и (или) лечения отдельным категориям граждан, проживающим на территории Иркутской области и нуждающимся в диагностике и (или) лечении, и обратно" </w:t>
            </w:r>
          </w:p>
        </w:tc>
      </w:tr>
    </w:tbl>
    <w:p w:rsidR="004B0F89" w:rsidRDefault="004B0F89"/>
    <w:sectPr w:rsidR="004B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3"/>
    <w:rsid w:val="004B0F89"/>
    <w:rsid w:val="00665BAC"/>
    <w:rsid w:val="00E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171B"/>
  <w15:chartTrackingRefBased/>
  <w15:docId w15:val="{B2BF9F74-3489-40C9-8403-E5246AF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4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Юрова</dc:creator>
  <cp:keywords/>
  <dc:description/>
  <cp:lastModifiedBy>Любовь Александровна Юрова</cp:lastModifiedBy>
  <cp:revision>2</cp:revision>
  <dcterms:created xsi:type="dcterms:W3CDTF">2023-08-01T07:12:00Z</dcterms:created>
  <dcterms:modified xsi:type="dcterms:W3CDTF">2023-08-01T07:14:00Z</dcterms:modified>
</cp:coreProperties>
</file>