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DF" w:rsidRPr="000E41DF" w:rsidRDefault="000E41DF" w:rsidP="000E41DF">
      <w:pPr>
        <w:spacing w:line="240" w:lineRule="auto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bookmarkStart w:id="0" w:name="_GoBack"/>
      <w:r w:rsidRPr="000E41DF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4.8. Предоставление ежемесячной доплаты к трудовой пенсии.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0E41DF" w:rsidRPr="000E41DF" w:rsidTr="000E41D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bookmarkEnd w:id="0"/>
          <w:p w:rsidR="000E41DF" w:rsidRPr="000E41DF" w:rsidRDefault="000E41DF" w:rsidP="000E41DF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0E41DF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В соответствии с Законом Иркутской области от 18 июля 2008 года № 49-оз «О ежемесячной доплате к трудовой пенсии </w:t>
            </w:r>
            <w:r w:rsidRPr="000E41DF">
              <w:rPr>
                <w:rFonts w:ascii="Arial" w:eastAsia="Times New Roman" w:hAnsi="Arial" w:cs="Arial"/>
                <w:b/>
                <w:bCs/>
                <w:color w:val="4B4B4B"/>
                <w:sz w:val="21"/>
                <w:szCs w:val="21"/>
                <w:lang w:eastAsia="ru-RU"/>
              </w:rPr>
              <w:t>отдельным категориям граждан</w:t>
            </w:r>
            <w:r w:rsidRPr="000E41DF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».</w:t>
            </w:r>
          </w:p>
          <w:tbl>
            <w:tblPr>
              <w:tblpPr w:rightFromText="45" w:vertAnchor="text" w:tblpXSpec="right" w:tblpYSpec="center"/>
              <w:tblW w:w="8897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tblBorders>
              <w:shd w:val="clear" w:color="auto" w:fill="FDE9D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91"/>
              <w:gridCol w:w="6506"/>
            </w:tblGrid>
            <w:tr w:rsidR="000E41DF" w:rsidRPr="000E41DF" w:rsidTr="000E41DF">
              <w:trPr>
                <w:trHeight w:val="5890"/>
              </w:trPr>
              <w:tc>
                <w:tcPr>
                  <w:tcW w:w="2391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0E41DF" w:rsidRPr="000E41DF" w:rsidRDefault="000E41DF" w:rsidP="000E41DF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E41DF" w:rsidRPr="000E41DF" w:rsidRDefault="000E41DF" w:rsidP="000E41DF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1. Категории граждан</w:t>
                  </w:r>
                </w:p>
              </w:tc>
              <w:tc>
                <w:tcPr>
                  <w:tcW w:w="6506" w:type="dxa"/>
                  <w:tcBorders>
                    <w:top w:val="single" w:sz="24" w:space="0" w:color="auto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0E41DF" w:rsidRPr="000E41DF" w:rsidRDefault="000E41DF" w:rsidP="000E41D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 xml:space="preserve">Проживающие на территории Иркутской </w:t>
                  </w:r>
                  <w:proofErr w:type="gramStart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области  граждане</w:t>
                  </w:r>
                  <w:proofErr w:type="gramEnd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:</w:t>
                  </w:r>
                </w:p>
                <w:p w:rsidR="000E41DF" w:rsidRPr="000E41DF" w:rsidRDefault="000E41DF" w:rsidP="000E41D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1) удостоенные звания лауреата Ленинской премии;</w:t>
                  </w:r>
                </w:p>
                <w:p w:rsidR="000E41DF" w:rsidRPr="000E41DF" w:rsidRDefault="000E41DF" w:rsidP="000E41D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2) удостоенные звания Героя Советского Союза;</w:t>
                  </w:r>
                </w:p>
                <w:p w:rsidR="000E41DF" w:rsidRPr="000E41DF" w:rsidRDefault="000E41DF" w:rsidP="000E41D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3) удостоенные звания Героя Российской Федерации;</w:t>
                  </w:r>
                </w:p>
                <w:p w:rsidR="000E41DF" w:rsidRPr="000E41DF" w:rsidRDefault="000E41DF" w:rsidP="000E41D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4) удостоенные звания Героя Социалистического Труда;</w:t>
                  </w:r>
                </w:p>
                <w:p w:rsidR="000E41DF" w:rsidRPr="000E41DF" w:rsidRDefault="000E41DF" w:rsidP="000E41D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5) удостоенные звания Героя Труда Российской федерации</w:t>
                  </w:r>
                </w:p>
                <w:p w:rsidR="000E41DF" w:rsidRPr="000E41DF" w:rsidRDefault="000E41DF" w:rsidP="000E41D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 xml:space="preserve">6) </w:t>
                  </w:r>
                  <w:proofErr w:type="spellStart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награжденные</w:t>
                  </w:r>
                  <w:proofErr w:type="spellEnd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 xml:space="preserve"> орденом Славы </w:t>
                  </w:r>
                  <w:proofErr w:type="spellStart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трех</w:t>
                  </w:r>
                  <w:proofErr w:type="spellEnd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 xml:space="preserve"> степеней;</w:t>
                  </w:r>
                </w:p>
                <w:p w:rsidR="000E41DF" w:rsidRPr="000E41DF" w:rsidRDefault="000E41DF" w:rsidP="000E41D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 xml:space="preserve">7) </w:t>
                  </w:r>
                  <w:proofErr w:type="spellStart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награжденные</w:t>
                  </w:r>
                  <w:proofErr w:type="spellEnd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 xml:space="preserve"> орденом Трудовой Славы </w:t>
                  </w:r>
                  <w:proofErr w:type="spellStart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трех</w:t>
                  </w:r>
                  <w:proofErr w:type="spellEnd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 xml:space="preserve"> степеней;</w:t>
                  </w:r>
                </w:p>
                <w:p w:rsidR="000E41DF" w:rsidRPr="000E41DF" w:rsidRDefault="000E41DF" w:rsidP="000E41D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 xml:space="preserve">8) </w:t>
                  </w:r>
                  <w:proofErr w:type="spellStart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награжденные</w:t>
                  </w:r>
                  <w:proofErr w:type="spellEnd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 xml:space="preserve"> орденом Ленина;</w:t>
                  </w:r>
                </w:p>
                <w:p w:rsidR="000E41DF" w:rsidRPr="000E41DF" w:rsidRDefault="000E41DF" w:rsidP="000E41D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9) получавшие персональные пенсии союзного значения;</w:t>
                  </w:r>
                </w:p>
                <w:p w:rsidR="000E41DF" w:rsidRPr="000E41DF" w:rsidRDefault="000E41DF" w:rsidP="000E41D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10) получавшие персональные пенсии республиканского значения;</w:t>
                  </w:r>
                </w:p>
                <w:p w:rsidR="000E41DF" w:rsidRPr="000E41DF" w:rsidRDefault="000E41DF" w:rsidP="000E41D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11) получавшие персональные пенсии местного значения;</w:t>
                  </w:r>
                </w:p>
                <w:p w:rsidR="000E41DF" w:rsidRPr="000E41DF" w:rsidRDefault="000E41DF" w:rsidP="000E41D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12) достигшие на 20 августа 1992 года возраста, необходимого для назначения пенсии по старости, и имевшие право на персональные пенсии в соответствии с постановлением Совета Министров СССР</w:t>
                  </w: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br/>
                    <w:t>от 19 декабря 1977 года N 1128.</w:t>
                  </w:r>
                </w:p>
              </w:tc>
            </w:tr>
            <w:tr w:rsidR="000E41DF" w:rsidRPr="000E41DF" w:rsidTr="000E41DF">
              <w:trPr>
                <w:trHeight w:val="4383"/>
              </w:trPr>
              <w:tc>
                <w:tcPr>
                  <w:tcW w:w="2391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0E41DF" w:rsidRPr="000E41DF" w:rsidRDefault="000E41DF" w:rsidP="000E41DF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2. Меры социальной поддержки</w:t>
                  </w:r>
                </w:p>
                <w:p w:rsidR="000E41DF" w:rsidRPr="000E41DF" w:rsidRDefault="000E41DF" w:rsidP="000E41DF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E41DF" w:rsidRPr="000E41DF" w:rsidRDefault="000E41DF" w:rsidP="000E41DF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6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0E41DF" w:rsidRPr="000E41DF" w:rsidRDefault="000E41DF" w:rsidP="000E41D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1) гражданам, удостоенным звания Героя Советского Союза, Героя Российской Федерации, получавшим персональные пенсии союзного значения, - </w:t>
                  </w:r>
                  <w:r w:rsidRPr="000E41DF">
                    <w:rPr>
                      <w:rFonts w:ascii="Times New Roman" w:eastAsia="Times New Roman" w:hAnsi="Times New Roman" w:cs="Times New Roman"/>
                      <w:b/>
                      <w:bCs/>
                      <w:color w:val="632423"/>
                      <w:sz w:val="21"/>
                      <w:szCs w:val="21"/>
                      <w:lang w:eastAsia="ru-RU"/>
                    </w:rPr>
                    <w:t>7 636,64</w:t>
                  </w: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 </w:t>
                  </w:r>
                  <w:proofErr w:type="spellStart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руб</w:t>
                  </w:r>
                  <w:proofErr w:type="spellEnd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;</w:t>
                  </w:r>
                </w:p>
                <w:p w:rsidR="000E41DF" w:rsidRPr="000E41DF" w:rsidRDefault="000E41DF" w:rsidP="000E41D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 xml:space="preserve">2) гражданам, получавшим персональные пенсии республиканского значения, </w:t>
                  </w:r>
                  <w:proofErr w:type="spellStart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награжденным</w:t>
                  </w:r>
                  <w:proofErr w:type="spellEnd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 xml:space="preserve"> орденами Славы </w:t>
                  </w:r>
                  <w:proofErr w:type="spellStart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трех</w:t>
                  </w:r>
                  <w:proofErr w:type="spellEnd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 xml:space="preserve"> степеней, орденами Трудовой Славы </w:t>
                  </w:r>
                  <w:proofErr w:type="spellStart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трех</w:t>
                  </w:r>
                  <w:proofErr w:type="spellEnd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 xml:space="preserve"> степеней, орденом Ленина, удостоенным звания лауреата Ленинской премии, Героя Социалистического Труда, -</w:t>
                  </w:r>
                  <w:r w:rsidRPr="000E41DF">
                    <w:rPr>
                      <w:rFonts w:ascii="Times New Roman" w:eastAsia="Times New Roman" w:hAnsi="Times New Roman" w:cs="Times New Roman"/>
                      <w:b/>
                      <w:bCs/>
                      <w:color w:val="632423"/>
                      <w:sz w:val="21"/>
                      <w:szCs w:val="21"/>
                      <w:lang w:eastAsia="ru-RU"/>
                    </w:rPr>
                    <w:t>5 727,47 </w:t>
                  </w: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руб.;</w:t>
                  </w:r>
                </w:p>
                <w:p w:rsidR="000E41DF" w:rsidRPr="000E41DF" w:rsidRDefault="000E41DF" w:rsidP="000E41D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 xml:space="preserve">3) гражданам, получавшим персональные пенсии местного значения, а также гражданам, достигшим на 20 августа 1992 года возраста, необходимого для назначения пенсии по старости, и имевшие право на персональные пенсии в соответствии с постановлением Совета Министров СССР от 19 декабря 1977 года N </w:t>
                  </w:r>
                  <w:proofErr w:type="gramStart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1128  -</w:t>
                  </w:r>
                  <w:proofErr w:type="gramEnd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 </w:t>
                  </w:r>
                  <w:r w:rsidRPr="000E41DF">
                    <w:rPr>
                      <w:rFonts w:ascii="Times New Roman" w:eastAsia="Times New Roman" w:hAnsi="Times New Roman" w:cs="Times New Roman"/>
                      <w:b/>
                      <w:bCs/>
                      <w:color w:val="632423"/>
                      <w:sz w:val="21"/>
                      <w:szCs w:val="21"/>
                      <w:lang w:eastAsia="ru-RU"/>
                    </w:rPr>
                    <w:t>3 818,34</w:t>
                  </w: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 руб.</w:t>
                  </w:r>
                </w:p>
                <w:p w:rsidR="000E41DF" w:rsidRPr="000E41DF" w:rsidRDefault="000E41DF" w:rsidP="000E41D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Размер дополнительного ежемесячного материального обеспечения ежегодно индексируется исходя из уровня инфляции в соответствии с законодательством Российской Федерации на соответствующий финансовый год.</w:t>
                  </w:r>
                </w:p>
              </w:tc>
            </w:tr>
            <w:tr w:rsidR="000E41DF" w:rsidRPr="000E41DF" w:rsidTr="000E41DF">
              <w:trPr>
                <w:trHeight w:val="774"/>
              </w:trPr>
              <w:tc>
                <w:tcPr>
                  <w:tcW w:w="2391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0E41DF" w:rsidRPr="000E41DF" w:rsidRDefault="000E41DF" w:rsidP="000E41DF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3. Куда обращаться</w:t>
                  </w:r>
                </w:p>
              </w:tc>
              <w:tc>
                <w:tcPr>
                  <w:tcW w:w="6506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0E41DF" w:rsidRPr="000E41DF" w:rsidRDefault="000E41DF" w:rsidP="000E41DF">
                  <w:pPr>
                    <w:spacing w:before="180" w:after="18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ОГБУ "УСЗСОН по Боханскому району"</w:t>
                  </w:r>
                </w:p>
                <w:p w:rsidR="000E41DF" w:rsidRPr="000E41DF" w:rsidRDefault="000E41DF" w:rsidP="000E41DF">
                  <w:pPr>
                    <w:spacing w:before="180" w:after="18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669311, Иркутская область, Боханский район, п. Бохан, ул. Ленина, 27</w:t>
                  </w:r>
                </w:p>
              </w:tc>
            </w:tr>
            <w:tr w:rsidR="000E41DF" w:rsidRPr="000E41DF" w:rsidTr="000E41DF">
              <w:trPr>
                <w:trHeight w:val="468"/>
              </w:trPr>
              <w:tc>
                <w:tcPr>
                  <w:tcW w:w="2391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0E41DF" w:rsidRPr="000E41DF" w:rsidRDefault="000E41DF" w:rsidP="000E41DF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lastRenderedPageBreak/>
                    <w:t>4. Документы, предоставляемые заявителем</w:t>
                  </w:r>
                </w:p>
              </w:tc>
              <w:tc>
                <w:tcPr>
                  <w:tcW w:w="6506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0E41DF" w:rsidRPr="000E41DF" w:rsidRDefault="000E41DF" w:rsidP="000E41DF">
                  <w:pPr>
                    <w:spacing w:before="180" w:after="18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К заявлению прилагаются следующие документы:</w:t>
                  </w:r>
                </w:p>
                <w:p w:rsidR="000E41DF" w:rsidRPr="000E41DF" w:rsidRDefault="000E41DF" w:rsidP="000E41D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1) паспорт или иной документ, удостоверяющий личность гражданина;</w:t>
                  </w:r>
                </w:p>
                <w:p w:rsidR="000E41DF" w:rsidRPr="000E41DF" w:rsidRDefault="000E41DF" w:rsidP="000E41D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Par1"/>
                  <w:bookmarkEnd w:id="1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2) диплом лауреата Ленинской премии - для граждан, удостоенных звания лауреата Ленинской премии;</w:t>
                  </w:r>
                </w:p>
                <w:p w:rsidR="000E41DF" w:rsidRPr="000E41DF" w:rsidRDefault="000E41DF" w:rsidP="000E41D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" w:name="Par2"/>
                  <w:bookmarkEnd w:id="2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3) книжка или грамота к соответствующей государственной награде - для граждан, удостоенных звания Героя Советского Союза, Героя Социалистического Труда;</w:t>
                  </w:r>
                </w:p>
                <w:p w:rsidR="000E41DF" w:rsidRPr="000E41DF" w:rsidRDefault="000E41DF" w:rsidP="000E41D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" w:name="Par3"/>
                  <w:bookmarkEnd w:id="3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4) удостоверение Героя Российской Федерации или Грамота о присвоении звания Героя Российской Федерации - для граждан, удостоенных звания Героя Российской Федерации;</w:t>
                  </w:r>
                </w:p>
                <w:p w:rsidR="000E41DF" w:rsidRPr="000E41DF" w:rsidRDefault="000E41DF" w:rsidP="000E41D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4" w:name="Par4"/>
                  <w:bookmarkEnd w:id="4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 xml:space="preserve">5) удостоверение к государственной награде или орденская книжка - для граждан, </w:t>
                  </w:r>
                  <w:proofErr w:type="spellStart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награжденных</w:t>
                  </w:r>
                  <w:proofErr w:type="spellEnd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 xml:space="preserve"> орденом Славы </w:t>
                  </w:r>
                  <w:proofErr w:type="spellStart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трех</w:t>
                  </w:r>
                  <w:proofErr w:type="spellEnd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 xml:space="preserve"> степеней, орденом Трудовой Славы </w:t>
                  </w:r>
                  <w:proofErr w:type="spellStart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трех</w:t>
                  </w:r>
                  <w:proofErr w:type="spellEnd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 xml:space="preserve"> степеней, орденом Ленина;</w:t>
                  </w:r>
                </w:p>
                <w:p w:rsidR="000E41DF" w:rsidRPr="000E41DF" w:rsidRDefault="000E41DF" w:rsidP="000E41D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5" w:name="Par5"/>
                  <w:bookmarkEnd w:id="5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6) пенсионное удостоверение или пенсионная книжка - для граждан, получавших персональные пенсии союзного республиканского и местного значения, а также для граждан, достигших на 20 августа</w:t>
                  </w: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br/>
                    <w:t>1992 года возраста, необходимого для назначения пенсии по старости, и имевших право на персональные пенсии в соответствии с постановлением Совета Министров СССР от 19 декабря 1977 года</w:t>
                  </w: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br/>
                    <w:t>N 1128;</w:t>
                  </w:r>
                </w:p>
                <w:p w:rsidR="000E41DF" w:rsidRPr="000E41DF" w:rsidRDefault="000E41DF" w:rsidP="000E41D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 xml:space="preserve">7) ходатайство Иркутской областной общественной организации ветеранов (пенсионеров) войны, труда, </w:t>
                  </w:r>
                  <w:proofErr w:type="spellStart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Вооруженных</w:t>
                  </w:r>
                  <w:proofErr w:type="spellEnd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 xml:space="preserve"> Сил и правоохранительных органов - для граждан, достигших на 20 августа 1992 года возраста, необходимого для назначения пенсии по старости, и имевших право на персональные пенсии в соответствии с постановлением Совета Министров СССР от 19 декабря 1977 года</w:t>
                  </w: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br/>
                    <w:t>N 1128.</w:t>
                  </w:r>
                </w:p>
                <w:p w:rsidR="000E41DF" w:rsidRPr="000E41DF" w:rsidRDefault="000E41DF" w:rsidP="000E41D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В случае отсутствия у гражданина документов, указанных в </w:t>
                  </w:r>
                  <w:hyperlink r:id="rId5" w:anchor="Par1" w:history="1">
                    <w:r w:rsidRPr="000E41DF">
                      <w:rPr>
                        <w:rFonts w:ascii="Times New Roman" w:eastAsia="Times New Roman" w:hAnsi="Times New Roman" w:cs="Times New Roman"/>
                        <w:color w:val="632423"/>
                        <w:sz w:val="21"/>
                        <w:szCs w:val="21"/>
                        <w:u w:val="single"/>
                        <w:lang w:eastAsia="ru-RU"/>
                      </w:rPr>
                      <w:t>пунктах 2</w:t>
                    </w:r>
                  </w:hyperlink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, </w:t>
                  </w:r>
                  <w:hyperlink r:id="rId6" w:anchor="Par2" w:history="1">
                    <w:r w:rsidRPr="000E41DF">
                      <w:rPr>
                        <w:rFonts w:ascii="Times New Roman" w:eastAsia="Times New Roman" w:hAnsi="Times New Roman" w:cs="Times New Roman"/>
                        <w:color w:val="632423"/>
                        <w:sz w:val="21"/>
                        <w:szCs w:val="21"/>
                        <w:u w:val="single"/>
                        <w:lang w:eastAsia="ru-RU"/>
                      </w:rPr>
                      <w:t>3</w:t>
                    </w:r>
                  </w:hyperlink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, </w:t>
                  </w:r>
                  <w:hyperlink r:id="rId7" w:anchor="Par4" w:history="1">
                    <w:r w:rsidRPr="000E41DF">
                      <w:rPr>
                        <w:rFonts w:ascii="Times New Roman" w:eastAsia="Times New Roman" w:hAnsi="Times New Roman" w:cs="Times New Roman"/>
                        <w:color w:val="632423"/>
                        <w:sz w:val="21"/>
                        <w:szCs w:val="21"/>
                        <w:u w:val="single"/>
                        <w:lang w:eastAsia="ru-RU"/>
                      </w:rPr>
                      <w:t>5</w:t>
                    </w:r>
                  </w:hyperlink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, </w:t>
                  </w:r>
                  <w:hyperlink r:id="rId8" w:anchor="Par5" w:history="1">
                    <w:r w:rsidRPr="000E41DF">
                      <w:rPr>
                        <w:rFonts w:ascii="Times New Roman" w:eastAsia="Times New Roman" w:hAnsi="Times New Roman" w:cs="Times New Roman"/>
                        <w:color w:val="632423"/>
                        <w:sz w:val="21"/>
                        <w:szCs w:val="21"/>
                        <w:u w:val="single"/>
                        <w:lang w:eastAsia="ru-RU"/>
                      </w:rPr>
                      <w:t>6</w:t>
                    </w:r>
                  </w:hyperlink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 настоящей статьи, принимаются справки архивных учреждений.</w:t>
                  </w:r>
                </w:p>
                <w:p w:rsidR="000E41DF" w:rsidRPr="000E41DF" w:rsidRDefault="000E41DF" w:rsidP="000E41D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В случае утраты гражданином документов, указанных в </w:t>
                  </w:r>
                  <w:hyperlink r:id="rId9" w:anchor="Par3" w:history="1">
                    <w:r w:rsidRPr="000E41DF">
                      <w:rPr>
                        <w:rFonts w:ascii="Times New Roman" w:eastAsia="Times New Roman" w:hAnsi="Times New Roman" w:cs="Times New Roman"/>
                        <w:color w:val="632423"/>
                        <w:sz w:val="21"/>
                        <w:szCs w:val="21"/>
                        <w:u w:val="single"/>
                        <w:lang w:eastAsia="ru-RU"/>
                      </w:rPr>
                      <w:t>пункте 4</w:t>
                    </w:r>
                  </w:hyperlink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 настоящей статьи, принимаются дубликаты этих документов или справка о награждении государственной наградой, выданные в порядке, установленном федеральными нормативными правовыми актами.</w:t>
                  </w:r>
                </w:p>
              </w:tc>
            </w:tr>
            <w:tr w:rsidR="000E41DF" w:rsidRPr="000E41DF" w:rsidTr="000E41DF">
              <w:trPr>
                <w:trHeight w:val="3705"/>
              </w:trPr>
              <w:tc>
                <w:tcPr>
                  <w:tcW w:w="2391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0E41DF" w:rsidRPr="000E41DF" w:rsidRDefault="000E41DF" w:rsidP="000E41DF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5. Условия</w:t>
                  </w:r>
                </w:p>
              </w:tc>
              <w:tc>
                <w:tcPr>
                  <w:tcW w:w="6506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0E41DF" w:rsidRPr="000E41DF" w:rsidRDefault="000E41DF" w:rsidP="000E41D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Дополнительное ежемесячное материальное обеспечение назначается со дня подачи заявления.</w:t>
                  </w:r>
                </w:p>
                <w:p w:rsidR="000E41DF" w:rsidRPr="000E41DF" w:rsidRDefault="000E41DF" w:rsidP="000E41D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Дополнительное ежемесячное материальное обеспечение назначается гражданам, удостоенным звания Героя Российской Федерации, назначается со дня присвоения звания Героя Российской Федерации, но не ранее шести месяцев со дня обращения.</w:t>
                  </w:r>
                </w:p>
                <w:p w:rsidR="000E41DF" w:rsidRPr="000E41DF" w:rsidRDefault="000E41DF" w:rsidP="000E41D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С 1 января 2019 года право на дополнительное ежемесячное материальное обеспечение имеют граждане, категории которых установлены настоящим законом, при соблюдении одного из следующих условий:</w:t>
                  </w:r>
                </w:p>
                <w:p w:rsidR="000E41DF" w:rsidRPr="000E41DF" w:rsidRDefault="000E41DF" w:rsidP="000E41D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достижение возраста 60 лет – для мужчин, 55 лет – для женщин;</w:t>
                  </w:r>
                </w:p>
                <w:p w:rsidR="000E41DF" w:rsidRPr="000E41DF" w:rsidRDefault="000E41DF" w:rsidP="000E41D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lastRenderedPageBreak/>
                    <w:t>наличие права на досрочное назначение страховой пенсии в соответствии с законодательством по состоянию на 31 декабря 2018 года;</w:t>
                  </w:r>
                </w:p>
                <w:p w:rsidR="000E41DF" w:rsidRPr="000E41DF" w:rsidRDefault="000E41DF" w:rsidP="000E41D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получение страховой пенсии по инвалидности.</w:t>
                  </w:r>
                </w:p>
                <w:p w:rsidR="000E41DF" w:rsidRPr="000E41DF" w:rsidRDefault="000E41DF" w:rsidP="000E41D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E41DF" w:rsidRPr="000E41DF" w:rsidTr="000E41DF">
              <w:trPr>
                <w:trHeight w:val="774"/>
              </w:trPr>
              <w:tc>
                <w:tcPr>
                  <w:tcW w:w="2391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0E41DF" w:rsidRPr="000E41DF" w:rsidRDefault="000E41DF" w:rsidP="000E41DF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lastRenderedPageBreak/>
                    <w:t>6. Периодичность</w:t>
                  </w:r>
                </w:p>
              </w:tc>
              <w:tc>
                <w:tcPr>
                  <w:tcW w:w="6506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0E41DF" w:rsidRPr="000E41DF" w:rsidRDefault="000E41DF" w:rsidP="000E41DF">
                  <w:pPr>
                    <w:spacing w:before="180" w:after="18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 xml:space="preserve">Ежемесячно через кредитную организацию (на </w:t>
                  </w:r>
                  <w:proofErr w:type="spellStart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счет</w:t>
                  </w:r>
                  <w:proofErr w:type="spellEnd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 xml:space="preserve"> банковской карты, </w:t>
                  </w:r>
                  <w:proofErr w:type="spellStart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>счет</w:t>
                  </w:r>
                  <w:proofErr w:type="spellEnd"/>
                  <w:r w:rsidRPr="000E41DF">
                    <w:rPr>
                      <w:rFonts w:ascii="Times New Roman" w:eastAsia="Times New Roman" w:hAnsi="Times New Roman" w:cs="Times New Roman"/>
                      <w:color w:val="632423"/>
                      <w:sz w:val="21"/>
                      <w:szCs w:val="21"/>
                      <w:lang w:eastAsia="ru-RU"/>
                    </w:rPr>
                    <w:t xml:space="preserve"> по вкладу), организацию почтовой связи, иные доставочные организации.</w:t>
                  </w:r>
                </w:p>
              </w:tc>
            </w:tr>
          </w:tbl>
          <w:p w:rsidR="000E41DF" w:rsidRPr="000E41DF" w:rsidRDefault="000E41DF" w:rsidP="000E41D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</w:p>
        </w:tc>
      </w:tr>
    </w:tbl>
    <w:p w:rsidR="004B0F89" w:rsidRDefault="004B0F89"/>
    <w:sectPr w:rsidR="004B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866E7"/>
    <w:multiLevelType w:val="multilevel"/>
    <w:tmpl w:val="119E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DF"/>
    <w:rsid w:val="000E41DF"/>
    <w:rsid w:val="004B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2AA17-B54E-4500-8A3A-E29587DA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29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olieuszn.ucoz.ru/publ/otdel_dokumentacionnogo_obespechenija_i_prijoma/dokumenty/predostavlenie_ezhemesjachnoj_doplaty_k_trudovoj_pensii/40-1-0-1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solieuszn.ucoz.ru/publ/otdel_dokumentacionnogo_obespechenija_i_prijoma/dokumenty/predostavlenie_ezhemesjachnoj_doplaty_k_trudovoj_pensii/40-1-0-1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olieuszn.ucoz.ru/publ/otdel_dokumentacionnogo_obespechenija_i_prijoma/dokumenty/predostavlenie_ezhemesjachnoj_doplaty_k_trudovoj_pensii/40-1-0-19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solieuszn.ucoz.ru/publ/otdel_dokumentacionnogo_obespechenija_i_prijoma/dokumenty/predostavlenie_ezhemesjachnoj_doplaty_k_trudovoj_pensii/40-1-0-19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solieuszn.ucoz.ru/publ/otdel_dokumentacionnogo_obespechenija_i_prijoma/dokumenty/predostavlenie_ezhemesjachnoj_doplaty_k_trudovoj_pensii/40-1-0-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2023-08-01T08:32:00Z</dcterms:created>
  <dcterms:modified xsi:type="dcterms:W3CDTF">2023-08-01T08:32:00Z</dcterms:modified>
</cp:coreProperties>
</file>