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6E" w:rsidRPr="0003736E" w:rsidRDefault="0003736E" w:rsidP="0003736E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03736E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7.4 Удостоверение многодетной семьи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3736E" w:rsidRPr="0003736E" w:rsidTr="0003736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dxa"/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7514"/>
            </w:tblGrid>
            <w:tr w:rsidR="0003736E" w:rsidRPr="0003736E">
              <w:trPr>
                <w:trHeight w:val="870"/>
              </w:trPr>
              <w:tc>
                <w:tcPr>
                  <w:tcW w:w="1725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1. Категория граждан</w:t>
                  </w:r>
                </w:p>
              </w:tc>
              <w:tc>
                <w:tcPr>
                  <w:tcW w:w="8340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84806"/>
                      <w:sz w:val="20"/>
                      <w:szCs w:val="20"/>
                      <w:lang w:eastAsia="ru-RU"/>
                    </w:rPr>
                    <w:t>На основании постановления главы администрации Иркутской области от 18.11.1992 г. №341 «О категории семей, которые относятся к многодетным»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984806"/>
                      <w:sz w:val="20"/>
                      <w:szCs w:val="20"/>
                      <w:u w:val="single"/>
                      <w:lang w:eastAsia="ru-RU"/>
                    </w:rPr>
                    <w:t>Многодетные семьи, нуждающиеся в дополнительной социальной поддержке, имеющие трёх</w:t>
                  </w:r>
                  <w:bookmarkStart w:id="0" w:name="_GoBack"/>
                  <w:bookmarkEnd w:id="0"/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984806"/>
                      <w:sz w:val="20"/>
                      <w:szCs w:val="20"/>
                      <w:u w:val="single"/>
                      <w:lang w:eastAsia="ru-RU"/>
                    </w:rPr>
                    <w:t xml:space="preserve"> и более детей до 18-летнего возраста, проживающие на территории Иркутской области</w:t>
                  </w:r>
                </w:p>
              </w:tc>
            </w:tr>
            <w:tr w:rsidR="0003736E" w:rsidRPr="0003736E">
              <w:trPr>
                <w:trHeight w:val="570"/>
              </w:trPr>
              <w:tc>
                <w:tcPr>
                  <w:tcW w:w="172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2. Куда обращаться</w:t>
                  </w:r>
                </w:p>
              </w:tc>
              <w:tc>
                <w:tcPr>
                  <w:tcW w:w="834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 xml:space="preserve">ОГБУ "УСЗСОН по </w:t>
                  </w:r>
                  <w:proofErr w:type="spellStart"/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>Боханскому</w:t>
                  </w:r>
                  <w:proofErr w:type="spellEnd"/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 xml:space="preserve"> району"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 xml:space="preserve">669311, Иркутская область, </w:t>
                  </w:r>
                  <w:proofErr w:type="spellStart"/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>Боханский</w:t>
                  </w:r>
                  <w:proofErr w:type="spellEnd"/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 xml:space="preserve"> район, п. Бохан, ул. Ленина, 27.</w:t>
                  </w:r>
                </w:p>
              </w:tc>
            </w:tr>
            <w:tr w:rsidR="0003736E" w:rsidRPr="0003736E">
              <w:trPr>
                <w:trHeight w:val="510"/>
              </w:trPr>
              <w:tc>
                <w:tcPr>
                  <w:tcW w:w="172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3. Документы, предоставляемые заявителем для получения удостоверения</w:t>
                  </w:r>
                </w:p>
              </w:tc>
              <w:tc>
                <w:tcPr>
                  <w:tcW w:w="834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1)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паспорт гражданина РФ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 (в случае если заявитель состоит в зарегистрированном браке, дополнительно представляется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копия документа, удостоверяющего личность супруга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 (супруги) заявителя);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2)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свидетельства о рождении детей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, проживающих в семье; (ВПРАВЕ)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3)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свидетельство об установлении отцовства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 - в случае, если в отношении ребёнка (детей) установлено отцовство; (ВПРАВЕ)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4)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свидетельство о заключении брака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; (ВПРАВЕ)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5)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свидетельство о расторжении брака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; (ВПРАВЕ)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6)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свидетельство о перемене имени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 (в случае, если у ребёнка или родителя были изменены фамилия, имя или отчество); (ВПРАВЕ)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7)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фотография размером 3 х 4 см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заявителя.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 В случае, если заявитель состоит в зарегистрированном браке, дополнительно предоставляется фотография супруга (супруги) заявителя размером 3 x 4 см. (за исключением случаев продления срока действия удостоверения);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8) </w:t>
                  </w:r>
                  <w:r w:rsidRPr="0003736E">
                    <w:rPr>
                      <w:rFonts w:ascii="Times New Roman" w:eastAsia="Times New Roman" w:hAnsi="Times New Roman" w:cs="Times New Roman"/>
                      <w:b/>
                      <w:bCs/>
                      <w:color w:val="791D39"/>
                      <w:sz w:val="20"/>
                      <w:szCs w:val="20"/>
                      <w:lang w:eastAsia="ru-RU"/>
                    </w:rPr>
                    <w:t>документы, содержащие сведения о проживании (пребывании) членов многодетной семьи на территории Иркутской области</w:t>
                  </w: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 (паспорт с отметкой о регистрации по месту жительства на территории Иркутской области, свидетельство о регистрации по месту жительства (пребывания) либо решение суда об установлении факта проживания на территории Иркутской области).</w:t>
                  </w:r>
                </w:p>
              </w:tc>
            </w:tr>
            <w:tr w:rsidR="0003736E" w:rsidRPr="0003736E">
              <w:trPr>
                <w:trHeight w:val="4590"/>
              </w:trPr>
              <w:tc>
                <w:tcPr>
                  <w:tcW w:w="172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4.Срок действия удостоверения</w:t>
                  </w:r>
                </w:p>
              </w:tc>
              <w:tc>
                <w:tcPr>
                  <w:tcW w:w="834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-  истечение срока действия удостоверения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sub_1803"/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- достижения старшим ребёнком в семье заявителя возраста 18 лет (в случае, если в семье заявителя остаются на содержании и воспитании менее троих детей, не достигших возраста 18 лет);</w:t>
                  </w:r>
                  <w:bookmarkEnd w:id="1"/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- объявления ребёнка (детей) полностью дееспособным (эмансипированным) в соответствии с федеральным законодательством (в случае, если в семье заявителя остаются на содержании и воспитании менее троих детей, не достигших возраста 18 лет);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- признания в установленном порядке ребёнка (детей) дееспособным в полном объёме в случае, когда законом допускается вступление в брак до достижения восемнадцати лет (со времени вступления в брак) (в случае, если в семье заявителя остаются на содержании и воспитании менее троих детей, не достигших возраста 18 лет);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-смерть родителей (единственного родителя) и (или) ребёнка (детей), с учётом которых определяется право семьи на получение удостоверения;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lastRenderedPageBreak/>
                    <w:t>- передача ребёнка на полное государственное обеспечение (если в семье заявителя при этом остаётся менее трёх несовершеннолетних детей);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- лишение одного или обоих родителей (единственного родителя) родительских прав или ограничение одного, или обоих родителей (единственного родителя) в родительских правах;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- переезд многодетной семьи на постоянное место жительства за пределы территории Иркутской области.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3736E" w:rsidRPr="0003736E">
              <w:trPr>
                <w:trHeight w:val="2055"/>
              </w:trPr>
              <w:tc>
                <w:tcPr>
                  <w:tcW w:w="172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lastRenderedPageBreak/>
                    <w:t>5. Основания для продления срока действия удостоверения</w:t>
                  </w:r>
                </w:p>
              </w:tc>
              <w:tc>
                <w:tcPr>
                  <w:tcW w:w="834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>- рождение четвёртого и последующих детей,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>-продление срока регистрации по месту пребывания членов многодетной семьи на территории Иркутской области,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>- представление заявителем иного паспорта (временного удостоверения личности) после истечения срока действия паспорта (временного удостоверения личности), представленного при получении удостоверения.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>Продление удостоверения допускается не более одного раза, после чего, при наличии оснований, производится его замена.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3736E" w:rsidRPr="0003736E">
              <w:trPr>
                <w:trHeight w:val="1140"/>
              </w:trPr>
              <w:tc>
                <w:tcPr>
                  <w:tcW w:w="172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791D39"/>
                      <w:sz w:val="20"/>
                      <w:szCs w:val="20"/>
                      <w:lang w:eastAsia="ru-RU"/>
                    </w:rPr>
                    <w:t>6. Замена удостоверения</w:t>
                  </w:r>
                </w:p>
              </w:tc>
              <w:tc>
                <w:tcPr>
                  <w:tcW w:w="8340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>- в случае изменения фамилии (имени, отчества) лиц, указанных в удостоверении,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>- расторжение брака между родителями (в этом случае новое удостоверение выдаётся родителю, совместно проживающему с детьми)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color w:val="943634"/>
                      <w:sz w:val="20"/>
                      <w:szCs w:val="20"/>
                      <w:lang w:eastAsia="ru-RU"/>
                    </w:rPr>
                    <w:t>- возникновение иных оснований для замены удостоверения.</w:t>
                  </w:r>
                </w:p>
                <w:p w:rsidR="0003736E" w:rsidRPr="0003736E" w:rsidRDefault="0003736E" w:rsidP="0003736E">
                  <w:pPr>
                    <w:spacing w:before="180" w:after="180" w:line="240" w:lineRule="auto"/>
                    <w:ind w:firstLine="17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73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3736E" w:rsidRPr="0003736E" w:rsidRDefault="0003736E" w:rsidP="0003736E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03736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Приказ министерства социального развития, опеки и попечительства Иркутской области от 17.02.2020 №53-21/20-мпр</w:t>
            </w:r>
          </w:p>
        </w:tc>
      </w:tr>
    </w:tbl>
    <w:p w:rsidR="00BE5177" w:rsidRDefault="00BE5177"/>
    <w:sectPr w:rsidR="00BE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6E"/>
    <w:rsid w:val="0003736E"/>
    <w:rsid w:val="00B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67698-25F6-4E2F-9A41-58CE2FD9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4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2024-01-19T07:47:00Z</dcterms:created>
  <dcterms:modified xsi:type="dcterms:W3CDTF">2024-01-19T07:49:00Z</dcterms:modified>
</cp:coreProperties>
</file>